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AE" w:rsidRPr="004D01AE" w:rsidRDefault="004D01AE" w:rsidP="004D01AE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  <w:r w:rsidRPr="004D01AE">
        <w:rPr>
          <w:rFonts w:cs="Arial"/>
          <w:b/>
          <w:color w:val="333333"/>
          <w:sz w:val="27"/>
          <w:szCs w:val="27"/>
        </w:rPr>
        <w:t>С нового года трудовые книжки станут электронными</w:t>
      </w:r>
    </w:p>
    <w:p w:rsidR="004D01AE" w:rsidRDefault="004D01AE" w:rsidP="004D01A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4D01AE" w:rsidRDefault="00BC6671" w:rsidP="00BC667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067050" cy="2238375"/>
            <wp:effectExtent l="19050" t="0" r="0" b="0"/>
            <wp:wrapSquare wrapText="bothSides"/>
            <wp:docPr id="1" name="Рисунок 0" descr="элект труд кни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 труд книж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01AE">
        <w:rPr>
          <w:rFonts w:ascii="Roboto" w:hAnsi="Roboto" w:cs="Helvetica"/>
          <w:color w:val="333333"/>
          <w:sz w:val="27"/>
          <w:szCs w:val="27"/>
        </w:rPr>
        <w:t>С 1 января 2020 года для работодателей вводится обязанность ежемесячно представлять в Пенсионный фонд России сведения о трудовой деятельности своих сотрудников, а именно: о приеме, увольнении, переводе работника, наименовании должности (профессии), а также дата и номер приказа отдела кадров. Для этих целей индивидуальный лицевой счет дополняется новым разделом, где будут отображаться все эти данные.</w:t>
      </w:r>
    </w:p>
    <w:p w:rsidR="004D01AE" w:rsidRDefault="004D01AE" w:rsidP="004D01A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Важно отметить, что для всех работающих граждан переход на ведение электронной трудовой книжки без бумажного носителя информации является  добровольным и будет осуществляться только с их согласия. Единственным исключением станут те, кто впервые устроится на работу с 2021 года -  у них все сведения о периодах работы изначально будут вестись только в электронном виде без оформления бумажной трудовой книжки. Остальные граждане в течение 2020 года смогут подать заявление работодателю в произвольной форме о сохранении бумажной трудовой книжки. В этом случае работодатель наряду с электронной книжкой продолжит вносить сведения о трудовой деятельности также в бумажную версию. </w:t>
      </w:r>
    </w:p>
    <w:p w:rsidR="004D01AE" w:rsidRDefault="004D01AE" w:rsidP="004D01A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Более того, работник вправе получить сведения о своей трудовой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деятельности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как на бумажном носителе, так и в электронной форме. Для этого необходимо обратиться  либо к работодателю по последнему месту работы, либо в МФЦ, либо непосредственно в ПФР. Также эту информацию можно получить с помощью функций Единого портала государственных и муниципальных услуг.</w:t>
      </w:r>
    </w:p>
    <w:p w:rsidR="004D01AE" w:rsidRDefault="004D01AE" w:rsidP="004D01A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Напомним, что при оформлении пенсии трудовая книжка является главным документом, так как она подтверждает факт трудовой деятельности гражданина. Зачастую будущие пенсионеры сталкиваются с проблемами при прочтении записей в трудовой книжке: печати могут быть нечитаемыми, разобрать почерк невозможно, присутствуют ошибки или документ утерян. В свою очередь, переход на электронную трудовую книжку поможет устранить возникновение подобных проблем для будущих пенсионеров.</w:t>
      </w:r>
    </w:p>
    <w:p w:rsidR="006F137B" w:rsidRDefault="006F137B"/>
    <w:sectPr w:rsidR="006F137B" w:rsidSect="006F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1AE"/>
    <w:rsid w:val="004D01AE"/>
    <w:rsid w:val="006F137B"/>
    <w:rsid w:val="00BC6671"/>
    <w:rsid w:val="00C6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1A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60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1692</Characters>
  <Application>Microsoft Office Word</Application>
  <DocSecurity>0</DocSecurity>
  <Lines>31</Lines>
  <Paragraphs>5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2019-11-18T08:11:00Z</dcterms:created>
  <dcterms:modified xsi:type="dcterms:W3CDTF">2019-11-18T10:23:00Z</dcterms:modified>
</cp:coreProperties>
</file>